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B3" w:rsidRDefault="00A71FB3" w:rsidP="00A71FB3">
      <w:pPr>
        <w:pStyle w:val="4"/>
        <w:jc w:val="center"/>
        <w:rPr>
          <w:spacing w:val="30"/>
        </w:rPr>
      </w:pPr>
    </w:p>
    <w:p w:rsidR="00A71FB3" w:rsidRPr="00A71FB3" w:rsidRDefault="00A71FB3" w:rsidP="00A71FB3">
      <w:pPr>
        <w:rPr>
          <w:lang w:eastAsia="ru-RU"/>
        </w:rPr>
      </w:pPr>
    </w:p>
    <w:p w:rsidR="00A71FB3" w:rsidRDefault="00A71FB3" w:rsidP="00A71FB3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5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1FB3" w:rsidRDefault="00A71FB3" w:rsidP="00A71FB3">
      <w:pPr>
        <w:pStyle w:val="4"/>
        <w:jc w:val="center"/>
        <w:rPr>
          <w:spacing w:val="30"/>
        </w:rPr>
      </w:pPr>
    </w:p>
    <w:p w:rsidR="00A71FB3" w:rsidRDefault="00A71FB3" w:rsidP="00A71FB3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A71FB3" w:rsidRDefault="00A71FB3" w:rsidP="00A71FB3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A71FB3" w:rsidRDefault="00A71FB3" w:rsidP="00A71FB3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A71FB3" w:rsidRDefault="00A71FB3" w:rsidP="00A71FB3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A71FB3" w:rsidRDefault="00A71FB3" w:rsidP="00A71FB3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A71FB3" w:rsidRDefault="00A71FB3" w:rsidP="00A71FB3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A71FB3" w:rsidRDefault="00A71FB3" w:rsidP="00A71FB3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A71FB3" w:rsidRDefault="00A71FB3" w:rsidP="00A71FB3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A71FB3" w:rsidRDefault="00A71FB3" w:rsidP="00A71FB3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A71FB3" w:rsidRDefault="00A71FB3" w:rsidP="00A71FB3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71FB3" w:rsidRDefault="00A71FB3" w:rsidP="00A71FB3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 </w:t>
      </w:r>
    </w:p>
    <w:p w:rsidR="00A71FB3" w:rsidRDefault="00A71FB3" w:rsidP="00A71FB3">
      <w:pPr>
        <w:jc w:val="center"/>
        <w:rPr>
          <w:b/>
          <w:bCs/>
          <w:sz w:val="28"/>
          <w:szCs w:val="28"/>
        </w:rPr>
      </w:pPr>
    </w:p>
    <w:p w:rsidR="00A71FB3" w:rsidRDefault="00A71FB3" w:rsidP="00A71FB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ст. 40 Градостроительного кодекса Российской Федерации,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Законом Воронежской области от 20.12.2018 № 173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noBreakHyphen/>
        <w:t xml:space="preserve">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Нововоронеж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, Борисоглебского городского округа и исполнительными органами государственной власти Воронежской области», 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Воронежской области», </w:t>
      </w:r>
      <w:r>
        <w:rPr>
          <w:rFonts w:ascii="Times New Roman" w:hAnsi="Times New Roman"/>
          <w:color w:val="000000" w:themeColor="text1"/>
          <w:sz w:val="28"/>
          <w:szCs w:val="28"/>
        </w:rPr>
        <w:t>решением Совета народных депутатов городского поселения  город Лиски Лискинского муниципального района Воронежской области от 30.06.2011 № 66 «Об утверждении Правил землепользования и застройки городского поселения город Лиски Лискинского муниципального района Воронежской области»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на основании заявления </w:t>
      </w:r>
      <w:bookmarkStart w:id="0" w:name="_Hlk121405998"/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Шахманова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Джанибека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Бахтияровича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Шахмановой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Лейлы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Аъзамжоновны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 25.11.2022 № 1180, действующей в своих интересах и в интересах несовершеннолетних</w:t>
      </w:r>
      <w:bookmarkEnd w:id="0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Шахманова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Аслана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Джанибековича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Шахманова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Амира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Джанибековича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, заключения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результатам общественных обсуждений или публичных слушаний от «____»_________2022, рекомендаций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Нововоронеж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Борисоглебского городского округа от «______»_____________2022</w:t>
      </w:r>
    </w:p>
    <w:p w:rsidR="00A71FB3" w:rsidRDefault="00A71FB3" w:rsidP="00A71FB3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а ю:</w:t>
      </w:r>
    </w:p>
    <w:p w:rsidR="00A71FB3" w:rsidRDefault="00A71FB3" w:rsidP="00A71FB3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Предоставить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Ша</w:t>
      </w:r>
      <w:r>
        <w:rPr>
          <w:rFonts w:ascii="Times New Roman" w:hAnsi="Times New Roman"/>
          <w:color w:val="000000" w:themeColor="text1"/>
          <w:sz w:val="28"/>
          <w:szCs w:val="28"/>
        </w:rPr>
        <w:t>хманову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Джанибеку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Бахтияровичу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Шахмановой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Лейле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Аъзамжоновне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Шахманову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Аслану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Джанибековичу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Шахманову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Амиру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Джанибековичу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bookmarkStart w:id="1" w:name="_Hlk72750931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bookmarkEnd w:id="1"/>
      <w:r>
        <w:rPr>
          <w:rFonts w:ascii="Times New Roman" w:hAnsi="Times New Roman"/>
          <w:bCs/>
          <w:color w:val="000000" w:themeColor="text1"/>
          <w:sz w:val="28"/>
          <w:szCs w:val="28"/>
        </w:rPr>
        <w:t>с кадастровым номером 36:14:001</w:t>
      </w:r>
      <w:r>
        <w:rPr>
          <w:rFonts w:ascii="Times New Roman" w:hAnsi="Times New Roman"/>
          <w:color w:val="000000" w:themeColor="text1"/>
          <w:sz w:val="28"/>
          <w:szCs w:val="28"/>
        </w:rPr>
        <w:t>1704:9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площадью </w:t>
      </w:r>
      <w:r>
        <w:rPr>
          <w:rFonts w:ascii="Times New Roman" w:hAnsi="Times New Roman"/>
          <w:color w:val="000000" w:themeColor="text1"/>
          <w:sz w:val="28"/>
          <w:szCs w:val="28"/>
        </w:rPr>
        <w:t>374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кв. м, расположенном по адресу: Воронежская область</w:t>
      </w:r>
      <w:r>
        <w:rPr>
          <w:rFonts w:ascii="Times New Roman" w:hAnsi="Times New Roman"/>
          <w:color w:val="000000" w:themeColor="text1"/>
          <w:sz w:val="28"/>
          <w:szCs w:val="28"/>
        </w:rPr>
        <w:t>, Лискинский район,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г. Лиски, </w:t>
      </w:r>
      <w:r>
        <w:rPr>
          <w:rFonts w:ascii="Times New Roman" w:hAnsi="Times New Roman"/>
          <w:color w:val="000000" w:themeColor="text1"/>
          <w:sz w:val="28"/>
          <w:szCs w:val="28"/>
        </w:rPr>
        <w:t>ул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алая Донецкая, 4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в части уменьшения минимального отступа от границы земельного участка со стороны смежных земельных участков с кадастровыми номерами 36:14:0011704:59, 36:14:0011704:60 с 3 м до 1,5 м; от границы земельного участка со стороны смежного земельного участка с кадастровым номером 36:14:0011704:6 с 3 м до 2 м; от границы земельного участка со стороны сменного земельного участка с кадастровым номером 36:14:0011704:3 с 3 м до 1,8 м.</w:t>
      </w:r>
    </w:p>
    <w:p w:rsidR="00A71FB3" w:rsidRDefault="00A71FB3" w:rsidP="00A71FB3">
      <w:pPr>
        <w:widowControl w:val="0"/>
        <w:tabs>
          <w:tab w:val="left" w:pos="851"/>
          <w:tab w:val="left" w:pos="993"/>
        </w:tabs>
        <w:suppressAutoHyphens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A71FB3" w:rsidRDefault="00A71FB3" w:rsidP="00A71FB3">
      <w:pPr>
        <w:widowControl w:val="0"/>
        <w:tabs>
          <w:tab w:val="left" w:pos="851"/>
          <w:tab w:val="left" w:pos="993"/>
        </w:tabs>
        <w:suppressAutoHyphens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1FB3" w:rsidRDefault="00A71FB3" w:rsidP="00A71FB3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Руководитель департамента</w:t>
      </w:r>
    </w:p>
    <w:p w:rsidR="00A71FB3" w:rsidRDefault="00A71FB3" w:rsidP="00A71FB3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архитектуры и градостроительства</w:t>
      </w:r>
    </w:p>
    <w:p w:rsidR="00A71FB3" w:rsidRDefault="00A71FB3" w:rsidP="00A71FB3">
      <w:pPr>
        <w:tabs>
          <w:tab w:val="left" w:pos="7655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Воронежской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А.А.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Еренков</w:t>
      </w:r>
      <w:proofErr w:type="spellEnd"/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D7D9B"/>
    <w:multiLevelType w:val="hybridMultilevel"/>
    <w:tmpl w:val="0B4225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1FB3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1F8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1FB3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B3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A71FB3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71F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A71FB3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A71FB3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2478</Characters>
  <Application>Microsoft Office Word</Application>
  <DocSecurity>0</DocSecurity>
  <Lines>20</Lines>
  <Paragraphs>5</Paragraphs>
  <ScaleCrop>false</ScaleCrop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2022-12-28T12:59:00Z</dcterms:created>
  <dcterms:modified xsi:type="dcterms:W3CDTF">2022-12-28T13:02:00Z</dcterms:modified>
</cp:coreProperties>
</file>